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dokument behandlar höga naturvärden i avverkningsanmälan A 43429-2024 i Lindesbergs kommun. Denna avverkningsanmälan inkom 2024-10-03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