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28787-2023 i Lindesbergs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