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18180-2026 i Lindes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