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32470-2026 i Lindesbergs kommun</w:t>
      </w:r>
    </w:p>
    <w:p>
      <w:r>
        <w:t>Denna tillsynsbegäran behandlar höga naturvärden i avverkningsanmälan A 32470-2026 i Lindesbergs kommun som inkom 2026-08-05 och omfattar 1,6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32470-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6607639, E 507446 i SWEREF 99 TM.</w:t>
      </w:r>
    </w:p>
    <w:p>
      <w:r>
        <w:t>Inom 22 meter från avverkningsanmälan finns fynd av 3 naturvårdsarter, varav 3 är rödlistade och 1 är fridlyst: ask (EN), asknätfjäril (EN, §4a) och sotnätfjäril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