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8139-2023 i Lindesbergs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