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9 naturvårdsarter, varav 4 är rödlistade, 3 är fridlysta och 8 är typiska (T): garnlav (VU, T), talltita (NT, §4), tretåig hackspett (NT, T, §4),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