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2 naturvårdsarter, varav 2 är typiska (T) och 1 är signalart (S):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