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som inkom 2024-10-31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6632839, E 528459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