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som inkom 2025-06-24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6630377, E 531783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