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som inkom 2025-11-24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6627434, E 528915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