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28312-2023 i Skinnskattebergs kommun</w:t>
      </w:r>
    </w:p>
    <w:p>
      <w:r>
        <w:t>Detta klagomål behandlar höga naturvärden i avverkningsanmälan A 28312-2023 i Skinnskattebergs kommun som inkom 2023-06-22 och omfattar 2,8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8312-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6632097, E 528235 i SWEREF 99 TM.</w:t>
      </w:r>
    </w:p>
    <w:p>
      <w:r>
        <w:t>Inom 15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