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5 naturvårdsarter, varav 2 är rödlistade, 3 är typiska (T) och 2 är signalarter (S): ask (EN),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