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40-2019 i Skinnskatt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