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gråspett (§4), gröngöling (§4), järnsparv (§4), kungsfågel (§4), orre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gråspett (§4), gröngöling (§4), järnsparv (§4), kungsfågel (§4), orre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