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-2025 i Surahammar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