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55871-2025 i Surahammars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