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rynkskinn (VU), vågticka (VU), garnlav (NT), granticka (NT), gropticka (NT), tallticka (NT), ullticka (NT), blomkålssvamp (S), brandticka (S), gullgröppa (S), vedticka (S), gröngöling (§4),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