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41395-2026 i Surahammars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