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4-2023 i Sur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