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25548-2024 i Surahammars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