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07-2025 i Sura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