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grönfink (EN, §4), knärot (VU, §8), järpe (NT, §4), motaggsvamp (NT), skogshare (NT), spillkråka (NT, §4), talltita (NT, §4), dropptaggsvamp (S), fjällig taggsvamp s.str. (S), gulgrön kantmusseron (S), mindre märgborre (S), skarp dropptaggsvamp (S), smal svampklubba (S), vedticka (S), bivråk (§4), gröngöling (§4), kungsfågel (§4), tjäder (§4), trana (§4), vanlig groda (§6), fläcknycklar (§8),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