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1204-2023 i Surahammar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