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44618-2026 i Surahammars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