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17 meter från avverkningsanmälan A 29707-2025 i Surahammars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