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44356-2024 i Surahammars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