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samrådsanmälan S 42-2022 i Surahammars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