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36-2026 i Surahammar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