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10819-2024 i Surahammars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