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dokument behandlar höga naturvärden i avverkningsanmälan A 48128-2023 i Surahammars kommun. Denna avverkningsanmälan inkom 2023-10-06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