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42853-2022 i Surahammars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