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38178-2021 i Surahammars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