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hängticka (VU), knärot (VU, §8), rynkskinn (VU), vågticka (VU), garnlav (NT), granticka (NT), gropticka (NT), spillkråka (NT, §4), tallticka (NT), ullticka (NT), blomkålssvamp (S), brandticka (S), gullgröppa (S), vedticka (S), gröngöling (§4), huggorm (§6)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