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17632-2022 i Surahammars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