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42-2022 i Surahammars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