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dokument behandlar höga naturvärden i avverkningsanmälan A 38200-2021 i Surahammars kommun. Denna avverkningsanmälan inkom 2021-07-28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