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38200-2021 i Surahammars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