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dokument behandlar höga naturvärden i avverkningsanmälan A 38172-2024 i Surahammars kommun. Denna avverkningsanmälan inkom 2024-09-10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