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klagomål behandlar höga naturvärden i avverkningsanmälan A 44356-2024 i Surahammars kommun som inkom 2024-10-08 och omfattar 0,7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6617510, E 562467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