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24167-2024 i Surahammars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