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2882-2025 i Surahammars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