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5024-2023 i Surahamma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