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5-2019 i Surahamma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