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27170-2023 i Surahammars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