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2853-2022 i Surahammars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