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2882-2025 i Surahammars kommun</w:t>
      </w:r>
    </w:p>
    <w:p>
      <w:r>
        <w:t>Denna tillsynsbegäran behandlar höga naturvärden i samrådsanmälan S 2882-2025 i Surahammars kommun som inkom 2025-10-15 och omfattar 2,5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S 2882-2025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6623687, E 567766 i SWEREF 99 TM.</w:t>
      </w:r>
    </w:p>
    <w:p>
      <w:r>
        <w:t>I och inom 25 meter från samrådsanmälan finns fynd av 7 naturvårdsarter, varav 4 är rödlistade, 4 är fridlysta, 3 är typiska (T) och 2 är signalarter (S): bombmurkla (EN, §8), järnsparv (NT, §4), talltita (NT, §4), ullticka (NT, T), mindre märgborre (S, T), stor aspticka (S, T)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10407708"/>
            <wp:docPr id="2" name="Picture 2"/>
            <wp:cNvGraphicFramePr>
              <a:graphicFrameLocks noChangeAspect="1"/>
            </wp:cNvGraphicFramePr>
            <a:graphic>
              <a:graphicData uri="http://schemas.openxmlformats.org/drawingml/2006/picture">
                <pic:pic>
                  <pic:nvPicPr>
                    <pic:cNvPr id="0" name="S 2882-2025 karta knärot.png"/>
                    <pic:cNvPicPr/>
                  </pic:nvPicPr>
                  <pic:blipFill>
                    <a:blip r:embed="rId17"/>
                    <a:stretch>
                      <a:fillRect/>
                    </a:stretch>
                  </pic:blipFill>
                  <pic:spPr>
                    <a:xfrm>
                      <a:off x="0" y="0"/>
                      <a:ext cx="5486400" cy="1040770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6623687, E 567766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