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dokument behandlar höga naturvärden i avverkningsanmälan A 33231-2024 i Surahammars kommun. Denna avverkningsanmälan inkom 2024-08-14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