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13971-2023 i Surahammars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