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49-2021 i Surahammar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