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klagomål behandlar höga naturvärden i avverkningsanmälan A 33231-2024 i Surahammars kommun som inkom 2024-08-14 och omfattar 1,5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6631612, E 564932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